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42" w:rsidRPr="001D6C5F" w:rsidRDefault="004B5C42" w:rsidP="004B5C42">
      <w:pPr>
        <w:pStyle w:val="23"/>
        <w:keepNext/>
        <w:keepLines/>
        <w:shd w:val="clear" w:color="auto" w:fill="auto"/>
        <w:spacing w:line="240" w:lineRule="auto"/>
        <w:ind w:firstLine="360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 xml:space="preserve">Анализ </w:t>
      </w:r>
      <w:r w:rsidRPr="001D6C5F">
        <w:rPr>
          <w:sz w:val="24"/>
          <w:szCs w:val="24"/>
        </w:rPr>
        <w:t>пробного</w:t>
      </w:r>
      <w:r>
        <w:rPr>
          <w:sz w:val="24"/>
          <w:szCs w:val="24"/>
        </w:rPr>
        <w:t xml:space="preserve"> ЕГЭ по математике (базовый </w:t>
      </w:r>
      <w:r w:rsidRPr="001D6C5F">
        <w:rPr>
          <w:sz w:val="24"/>
          <w:szCs w:val="24"/>
        </w:rPr>
        <w:t>уровень</w:t>
      </w:r>
      <w:bookmarkEnd w:id="0"/>
      <w:r w:rsidRPr="001D6C5F">
        <w:rPr>
          <w:sz w:val="24"/>
          <w:szCs w:val="24"/>
        </w:rPr>
        <w:t>)</w:t>
      </w:r>
    </w:p>
    <w:p w:rsidR="004B5C42" w:rsidRPr="002935DD" w:rsidRDefault="004B5C42" w:rsidP="004B5C42">
      <w:pPr>
        <w:jc w:val="center"/>
      </w:pPr>
      <w:r w:rsidRPr="002935DD">
        <w:t>Форма работы: тестирование в формате ЕГЭ</w:t>
      </w:r>
    </w:p>
    <w:p w:rsidR="004B5C42" w:rsidRPr="002935DD" w:rsidRDefault="004B5C42" w:rsidP="004B5C4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rStyle w:val="21"/>
        </w:rPr>
        <w:t>Цель:</w:t>
      </w:r>
    </w:p>
    <w:p w:rsidR="004B5C42" w:rsidRPr="002935DD" w:rsidRDefault="004B5C42" w:rsidP="004B5C4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color w:val="000000"/>
        </w:rPr>
        <w:t>1. Научить учащихся правильно заполнять бланки.</w:t>
      </w:r>
    </w:p>
    <w:p w:rsidR="004B5C42" w:rsidRPr="002935DD" w:rsidRDefault="004B5C42" w:rsidP="004B5C4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color w:val="000000"/>
        </w:rPr>
        <w:t>2. Определить уровень подготовленности учащихся 11 классов к ЕГЭ.</w:t>
      </w:r>
    </w:p>
    <w:p w:rsidR="004B5C42" w:rsidRPr="002935DD" w:rsidRDefault="004B5C42" w:rsidP="004B5C4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color w:val="000000"/>
        </w:rPr>
        <w:t>3. Выявить недочеты в подготовке к итоговой аттестации.</w:t>
      </w:r>
    </w:p>
    <w:p w:rsidR="004B5C42" w:rsidRDefault="004B5C42" w:rsidP="004B5C42">
      <w:pPr>
        <w:pStyle w:val="20"/>
        <w:tabs>
          <w:tab w:val="left" w:pos="1305"/>
        </w:tabs>
        <w:spacing w:line="240" w:lineRule="auto"/>
        <w:jc w:val="both"/>
        <w:rPr>
          <w:sz w:val="24"/>
          <w:szCs w:val="24"/>
        </w:rPr>
      </w:pPr>
    </w:p>
    <w:p w:rsidR="004B5C42" w:rsidRPr="002935DD" w:rsidRDefault="004B5C42" w:rsidP="004B5C42">
      <w:pPr>
        <w:pStyle w:val="20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935DD">
        <w:rPr>
          <w:sz w:val="24"/>
          <w:szCs w:val="24"/>
        </w:rPr>
        <w:t>Контрольные измерительные материалы (КИМ) ЕГЭ по математике </w:t>
      </w:r>
      <w:r w:rsidRPr="002935DD">
        <w:rPr>
          <w:iCs/>
          <w:sz w:val="24"/>
          <w:szCs w:val="24"/>
        </w:rPr>
        <w:t>базового уровня</w:t>
      </w:r>
      <w:r w:rsidRPr="002935DD">
        <w:rPr>
          <w:sz w:val="24"/>
          <w:szCs w:val="24"/>
        </w:rPr>
        <w:t> состояли из одной части, включающей 21 задание с кратким ответом</w:t>
      </w:r>
      <w:r>
        <w:rPr>
          <w:sz w:val="24"/>
          <w:szCs w:val="24"/>
        </w:rPr>
        <w:t>.</w:t>
      </w:r>
      <w:r w:rsidRPr="002935DD">
        <w:rPr>
          <w:sz w:val="24"/>
          <w:szCs w:val="24"/>
        </w:rPr>
        <w:t xml:space="preserve">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 </w:t>
      </w:r>
    </w:p>
    <w:p w:rsidR="004B5C42" w:rsidRPr="001D6C5F" w:rsidRDefault="004B5C42" w:rsidP="004B5C42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  <w:r w:rsidRPr="001D6C5F">
        <w:rPr>
          <w:sz w:val="24"/>
          <w:szCs w:val="24"/>
        </w:rPr>
        <w:t xml:space="preserve">Результаты базового ЕГЭ по математике выдаются в отметках по пятибалльной шкале, не переводятся в </w:t>
      </w:r>
      <w:proofErr w:type="spellStart"/>
      <w:r w:rsidRPr="001D6C5F">
        <w:rPr>
          <w:sz w:val="24"/>
          <w:szCs w:val="24"/>
        </w:rPr>
        <w:t>стобалльную</w:t>
      </w:r>
      <w:proofErr w:type="spellEnd"/>
      <w:r w:rsidRPr="001D6C5F">
        <w:rPr>
          <w:sz w:val="24"/>
          <w:szCs w:val="24"/>
        </w:rPr>
        <w:t xml:space="preserve"> шкалу и не дают возможности участия в конкурсе на поступление в вузы.</w:t>
      </w:r>
    </w:p>
    <w:p w:rsidR="004B5C42" w:rsidRPr="001D6C5F" w:rsidRDefault="004B5C42" w:rsidP="004B5C42">
      <w:pPr>
        <w:ind w:firstLine="360"/>
      </w:pPr>
      <w:r w:rsidRPr="001D6C5F">
        <w:t xml:space="preserve">Приняли участие в пробном экзамене по математике базового уровня </w:t>
      </w:r>
      <w:r>
        <w:t>9</w:t>
      </w:r>
      <w:r w:rsidRPr="001D6C5F">
        <w:t xml:space="preserve"> </w:t>
      </w:r>
      <w:proofErr w:type="gramStart"/>
      <w:r w:rsidRPr="001D6C5F">
        <w:t>обучающихся</w:t>
      </w:r>
      <w:proofErr w:type="gramEnd"/>
      <w:r w:rsidRPr="001D6C5F">
        <w:t xml:space="preserve"> из 1</w:t>
      </w:r>
      <w:r>
        <w:t>2</w:t>
      </w:r>
    </w:p>
    <w:p w:rsidR="004B5C42" w:rsidRPr="001D6C5F" w:rsidRDefault="004B5C42" w:rsidP="004B5C42">
      <w:pPr>
        <w:pStyle w:val="2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D6C5F">
        <w:rPr>
          <w:sz w:val="24"/>
          <w:szCs w:val="24"/>
        </w:rPr>
        <w:t xml:space="preserve"> Результаты пробного экзамена следующие:</w:t>
      </w:r>
    </w:p>
    <w:p w:rsidR="004B5C42" w:rsidRPr="001D6C5F" w:rsidRDefault="004B5C42" w:rsidP="004B5C42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</w:p>
    <w:p w:rsidR="004B5C42" w:rsidRPr="001D6C5F" w:rsidRDefault="004B5C42" w:rsidP="004B5C42">
      <w:pPr>
        <w:pStyle w:val="20"/>
        <w:shd w:val="clear" w:color="auto" w:fill="auto"/>
        <w:tabs>
          <w:tab w:val="left" w:pos="1134"/>
        </w:tabs>
        <w:spacing w:line="240" w:lineRule="auto"/>
        <w:jc w:val="center"/>
        <w:rPr>
          <w:b/>
          <w:sz w:val="24"/>
          <w:szCs w:val="24"/>
        </w:rPr>
      </w:pPr>
      <w:r w:rsidRPr="001D6C5F">
        <w:rPr>
          <w:b/>
          <w:sz w:val="24"/>
          <w:szCs w:val="24"/>
        </w:rPr>
        <w:t>Количество набранных баллов учащимися</w:t>
      </w:r>
    </w:p>
    <w:p w:rsidR="004B5C42" w:rsidRPr="001D6C5F" w:rsidRDefault="004B5C42" w:rsidP="004B5C42">
      <w:pPr>
        <w:pStyle w:val="20"/>
        <w:shd w:val="clear" w:color="auto" w:fill="auto"/>
        <w:tabs>
          <w:tab w:val="left" w:pos="1305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13165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17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20"/>
        <w:gridCol w:w="978"/>
      </w:tblGrid>
      <w:tr w:rsidR="004B5C42" w:rsidRPr="001D6C5F" w:rsidTr="0068052A">
        <w:trPr>
          <w:trHeight w:val="30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color w:val="000000"/>
              </w:rPr>
            </w:pPr>
            <w:r w:rsidRPr="001D6C5F">
              <w:rPr>
                <w:color w:val="000000"/>
              </w:rPr>
              <w:t>№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Ф И \задания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2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3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4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5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6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7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8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18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20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бал</w:t>
            </w:r>
            <w:r w:rsidRPr="001D6C5F">
              <w:rPr>
                <w:b/>
                <w:bCs/>
                <w:color w:val="000000"/>
              </w:rPr>
              <w:t>л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оценка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Бурилов</w:t>
            </w:r>
            <w:proofErr w:type="spellEnd"/>
            <w:r>
              <w:rPr>
                <w:bCs/>
                <w:color w:val="000000"/>
              </w:rPr>
              <w:t xml:space="preserve"> С.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Манджиева</w:t>
            </w:r>
            <w:proofErr w:type="spellEnd"/>
            <w:r>
              <w:rPr>
                <w:bCs/>
                <w:color w:val="000000"/>
              </w:rPr>
              <w:t xml:space="preserve"> Д.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3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Мукабенова</w:t>
            </w:r>
            <w:proofErr w:type="spellEnd"/>
            <w:r>
              <w:rPr>
                <w:bCs/>
                <w:color w:val="000000"/>
              </w:rPr>
              <w:t xml:space="preserve"> Н.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4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Нимгиров</w:t>
            </w:r>
            <w:proofErr w:type="spellEnd"/>
            <w:r>
              <w:rPr>
                <w:bCs/>
                <w:color w:val="000000"/>
              </w:rPr>
              <w:t xml:space="preserve"> О.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Нимгиров</w:t>
            </w:r>
            <w:proofErr w:type="spellEnd"/>
            <w:r>
              <w:rPr>
                <w:bCs/>
                <w:color w:val="000000"/>
              </w:rPr>
              <w:t xml:space="preserve"> С.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Орлинский</w:t>
            </w:r>
            <w:proofErr w:type="spellEnd"/>
            <w:r>
              <w:rPr>
                <w:bCs/>
                <w:color w:val="000000"/>
              </w:rPr>
              <w:t xml:space="preserve"> А.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Хардяева</w:t>
            </w:r>
            <w:proofErr w:type="spellEnd"/>
            <w:r>
              <w:rPr>
                <w:bCs/>
                <w:color w:val="000000"/>
              </w:rPr>
              <w:t xml:space="preserve"> А.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Харманджиева</w:t>
            </w:r>
            <w:proofErr w:type="spellEnd"/>
            <w:r>
              <w:rPr>
                <w:bCs/>
                <w:color w:val="000000"/>
              </w:rPr>
              <w:t xml:space="preserve"> Е.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B5C42" w:rsidRPr="002935DD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Шурганова</w:t>
            </w:r>
            <w:proofErr w:type="spellEnd"/>
            <w:r>
              <w:rPr>
                <w:bCs/>
                <w:color w:val="000000"/>
              </w:rPr>
              <w:t xml:space="preserve"> А.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C42" w:rsidRPr="002935DD" w:rsidRDefault="004B5C42" w:rsidP="0068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B5C42" w:rsidRPr="001D6C5F" w:rsidTr="006805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B5C42" w:rsidRPr="001D6C5F" w:rsidRDefault="004B5C42" w:rsidP="0068052A">
            <w:pPr>
              <w:jc w:val="center"/>
              <w:rPr>
                <w:b/>
                <w:color w:val="000000"/>
              </w:rPr>
            </w:pPr>
          </w:p>
        </w:tc>
      </w:tr>
    </w:tbl>
    <w:p w:rsidR="004B5C42" w:rsidRPr="001D6C5F" w:rsidRDefault="004B5C42" w:rsidP="004B5C42">
      <w:pPr>
        <w:rPr>
          <w:rFonts w:eastAsia="Calibri"/>
          <w:b/>
          <w:iCs/>
          <w:w w:val="101"/>
        </w:rPr>
      </w:pPr>
    </w:p>
    <w:p w:rsidR="004B5C42" w:rsidRPr="001D6C5F" w:rsidRDefault="004B5C42" w:rsidP="004B5C42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  <w:r w:rsidRPr="001D6C5F"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  <w:t>Поэлементный анализ</w:t>
      </w:r>
    </w:p>
    <w:tbl>
      <w:tblPr>
        <w:tblW w:w="1313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363"/>
        <w:gridCol w:w="9102"/>
        <w:gridCol w:w="1386"/>
        <w:gridCol w:w="1288"/>
      </w:tblGrid>
      <w:tr w:rsidR="004B5C42" w:rsidRPr="001D6C5F" w:rsidTr="0068052A">
        <w:trPr>
          <w:trHeight w:val="1572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Проверяемые</w:t>
            </w:r>
          </w:p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требования</w:t>
            </w:r>
          </w:p>
          <w:p w:rsidR="004B5C42" w:rsidRPr="001D6C5F" w:rsidRDefault="004B5C42" w:rsidP="006805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(умения)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C42" w:rsidRPr="001D6C5F" w:rsidRDefault="004B5C42" w:rsidP="006805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C5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4B5C42" w:rsidRPr="001D6C5F" w:rsidRDefault="004B5C42" w:rsidP="006805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5C42" w:rsidRPr="001D6C5F" w:rsidRDefault="004B5C42" w:rsidP="0068052A">
            <w:pPr>
              <w:ind w:left="113" w:right="113"/>
              <w:jc w:val="center"/>
              <w:rPr>
                <w:rFonts w:eastAsia="Calibri"/>
                <w:b/>
              </w:rPr>
            </w:pPr>
            <w:r w:rsidRPr="001D6C5F">
              <w:rPr>
                <w:rFonts w:eastAsia="Calibri"/>
                <w:b/>
              </w:rPr>
              <w:t>Процент выполнения заданий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Простейшие текстовые задачи (округление с недостатком и с избытком)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78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lastRenderedPageBreak/>
              <w:t>2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Размеры и единицы измерения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3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Преобразование выражений (действия с формулами)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67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Начала теории вероятностей (классическое определение вероятности)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78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100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7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Анализ графиков и диаграмм (скорость изменения величин)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89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8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Анализ утверждений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9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Задачи на квадратной решётке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89</w:t>
            </w:r>
          </w:p>
        </w:tc>
      </w:tr>
      <w:tr w:rsidR="004B5C42" w:rsidRPr="001D6C5F" w:rsidTr="0068052A">
        <w:trPr>
          <w:trHeight w:val="206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10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Прикладная геометрия (многоугольники)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67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11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Стереометрия (многогранники)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56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12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Планиметрия (треугольники, четырехугольники: вычисление элементов; окружность)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89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13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Задачи по стереометрии (пирамида, призма)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14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Вычисления: Действия с дробями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15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Простейшие текстовые задачи (проценты)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78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16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Вычисления и преобразования (преобразования алгебраических, тригонометрических, логарифмических выражений)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56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17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Простейшие уравнения (рациональные, иррациональные, показательные)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33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18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Неравенства (числовая ось, числовые промежутки, показательные неравенства)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44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19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Числа и их свойства (цифровая запись числа)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i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</w:tr>
      <w:tr w:rsidR="004B5C42" w:rsidRPr="001D6C5F" w:rsidTr="006805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 xml:space="preserve">Текстовые задачи (на движение, смеси и сплавы, работу и т </w:t>
            </w:r>
            <w:proofErr w:type="spellStart"/>
            <w:r w:rsidRPr="001D6C5F">
              <w:rPr>
                <w:rStyle w:val="FontStyle30"/>
                <w:sz w:val="24"/>
                <w:szCs w:val="24"/>
              </w:rPr>
              <w:t>д</w:t>
            </w:r>
            <w:proofErr w:type="spellEnd"/>
            <w:r w:rsidRPr="001D6C5F">
              <w:rPr>
                <w:rStyle w:val="FontStyle3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i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33</w:t>
            </w:r>
          </w:p>
        </w:tc>
      </w:tr>
      <w:tr w:rsidR="004B5C42" w:rsidRPr="001D6C5F" w:rsidTr="0068052A">
        <w:trPr>
          <w:trHeight w:val="345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Задачи на смекалку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42" w:rsidRPr="001D6C5F" w:rsidRDefault="004B5C42" w:rsidP="0068052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4B5C42" w:rsidRDefault="004B5C42" w:rsidP="004B5C42">
      <w:pPr>
        <w:ind w:firstLine="709"/>
        <w:jc w:val="both"/>
      </w:pPr>
    </w:p>
    <w:p w:rsidR="004B5C42" w:rsidRDefault="004B5C42" w:rsidP="004B5C42">
      <w:pPr>
        <w:ind w:firstLine="709"/>
        <w:jc w:val="both"/>
      </w:pPr>
      <w:r w:rsidRPr="001F0CD9">
        <w:rPr>
          <w:b/>
        </w:rPr>
        <w:t>Вывод:</w:t>
      </w:r>
      <w:r>
        <w:t xml:space="preserve"> </w:t>
      </w:r>
      <w:r w:rsidRPr="00300B92">
        <w:t>Таким образом, подводя ит</w:t>
      </w:r>
      <w:r>
        <w:t>оги выполнения заданий видно:</w:t>
      </w:r>
    </w:p>
    <w:p w:rsidR="004B5C42" w:rsidRPr="00300B92" w:rsidRDefault="004B5C42" w:rsidP="004B5C42">
      <w:pPr>
        <w:ind w:firstLine="709"/>
        <w:jc w:val="both"/>
      </w:pPr>
      <w:r w:rsidRPr="001F0CD9">
        <w:t>Высокий процент выполнения участники экзамена продемонстрировали по задани</w:t>
      </w:r>
      <w:r>
        <w:t>ям:</w:t>
      </w:r>
      <w:r w:rsidRPr="001F0CD9">
        <w:t xml:space="preserve"> </w:t>
      </w:r>
      <w:r>
        <w:t>1, 2, 3, 5, 6, 7, 9, 12, 14, 15</w:t>
      </w:r>
      <w:r w:rsidRPr="00300B92">
        <w:t>.</w:t>
      </w:r>
    </w:p>
    <w:p w:rsidR="004B5C42" w:rsidRDefault="004B5C42" w:rsidP="004B5C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D9">
        <w:rPr>
          <w:rFonts w:ascii="Times New Roman" w:hAnsi="Times New Roman" w:cs="Times New Roman"/>
          <w:sz w:val="24"/>
          <w:szCs w:val="24"/>
        </w:rPr>
        <w:t xml:space="preserve">Средний уровень продемонстрировали при выполнении заданий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F0CD9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0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C42" w:rsidRDefault="004B5C42" w:rsidP="004B5C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D9">
        <w:rPr>
          <w:rFonts w:ascii="Times New Roman" w:hAnsi="Times New Roman" w:cs="Times New Roman"/>
          <w:sz w:val="24"/>
          <w:szCs w:val="24"/>
        </w:rPr>
        <w:t xml:space="preserve">Низкими оказались результаты выполнения заданий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0CD9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21.</w:t>
      </w:r>
    </w:p>
    <w:p w:rsidR="004B5C42" w:rsidRPr="00300B92" w:rsidRDefault="004B5C42" w:rsidP="004B5C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C42" w:rsidRDefault="004B5C42" w:rsidP="004B5C42">
      <w:r w:rsidRPr="00300B92">
        <w:rPr>
          <w:b/>
        </w:rPr>
        <w:t>Рекомендации:</w:t>
      </w:r>
      <w:r>
        <w:rPr>
          <w:b/>
        </w:rPr>
        <w:t xml:space="preserve"> </w:t>
      </w:r>
      <w:r>
        <w:t xml:space="preserve">Для более качественной подготовки обучающихся к сдаче ЕГЭ учителю математики рекомендуется: </w:t>
      </w:r>
    </w:p>
    <w:p w:rsidR="004B5C42" w:rsidRDefault="004B5C42" w:rsidP="004B5C42">
      <w:r>
        <w:t xml:space="preserve">- своевременно выявлять пробелы в знаниях и умениях учащихся посредством мониторинга базового уровня освоения программного; </w:t>
      </w:r>
    </w:p>
    <w:p w:rsidR="004B5C42" w:rsidRDefault="004B5C42" w:rsidP="004B5C42">
      <w:r>
        <w:t xml:space="preserve">- включать задания, вызвавшие затруднения, в классные и домашние работы; </w:t>
      </w:r>
    </w:p>
    <w:p w:rsidR="004B5C42" w:rsidRDefault="004B5C42" w:rsidP="004B5C42">
      <w:r>
        <w:t xml:space="preserve">- учитывать в практике обучения математике необходимость постоянного тренинга по развитию и совершенствованию вычислительных навыков учащихся; </w:t>
      </w:r>
    </w:p>
    <w:p w:rsidR="004B5C42" w:rsidRDefault="004B5C42" w:rsidP="004B5C42">
      <w:pPr>
        <w:jc w:val="both"/>
      </w:pPr>
      <w:r>
        <w:t xml:space="preserve">- максимально препятствовать формальному усвоению учебного материала, обращать внимание на содержательное раскрытие математических понятий, объяснение сущности математических методов, показ возможностей применения теоретических фактов для решения различных практических задач; </w:t>
      </w:r>
    </w:p>
    <w:p w:rsidR="004B5C42" w:rsidRDefault="004B5C42" w:rsidP="004B5C42">
      <w:pPr>
        <w:jc w:val="both"/>
      </w:pPr>
      <w:r>
        <w:t xml:space="preserve">- при изучении геометрии необходимо повышать наглядность преподавания, больше уделять внимания применению геометрических знаний к решению практических задач; </w:t>
      </w:r>
    </w:p>
    <w:p w:rsidR="004B5C42" w:rsidRDefault="004B5C42" w:rsidP="004B5C42">
      <w:pPr>
        <w:jc w:val="both"/>
      </w:pPr>
      <w:r>
        <w:t>- учить школьников приёмам самоконтроля, умению оценивать результаты выполненных действий.</w:t>
      </w:r>
    </w:p>
    <w:p w:rsidR="004B5C42" w:rsidRDefault="004B5C42" w:rsidP="004B5C42">
      <w:pPr>
        <w:jc w:val="both"/>
      </w:pPr>
    </w:p>
    <w:p w:rsidR="004B5C42" w:rsidRPr="00E00E4C" w:rsidRDefault="004B5C42" w:rsidP="004B5C42">
      <w:pPr>
        <w:ind w:left="284" w:right="-31"/>
        <w:jc w:val="center"/>
        <w:rPr>
          <w:rFonts w:eastAsia="Calibri"/>
          <w:b/>
        </w:rPr>
      </w:pPr>
      <w:r w:rsidRPr="00E00E4C">
        <w:rPr>
          <w:rFonts w:eastAsia="Calibri"/>
          <w:b/>
        </w:rPr>
        <w:lastRenderedPageBreak/>
        <w:t xml:space="preserve">Анализ пробного (школьного) экзамена по математике (ЕГЭ, </w:t>
      </w:r>
      <w:r w:rsidRPr="00E00E4C">
        <w:rPr>
          <w:b/>
        </w:rPr>
        <w:t>профильный уровень</w:t>
      </w:r>
      <w:r w:rsidRPr="00E00E4C">
        <w:rPr>
          <w:rFonts w:eastAsia="Calibri"/>
          <w:b/>
        </w:rPr>
        <w:t>)</w:t>
      </w:r>
    </w:p>
    <w:p w:rsidR="004B5C42" w:rsidRDefault="004B5C42" w:rsidP="004B5C42">
      <w:pPr>
        <w:ind w:left="-142" w:right="-31"/>
        <w:jc w:val="center"/>
        <w:rPr>
          <w:rFonts w:eastAsia="Calibri"/>
        </w:rPr>
      </w:pPr>
    </w:p>
    <w:p w:rsidR="004B5C42" w:rsidRDefault="004B5C42" w:rsidP="004B5C42">
      <w:pPr>
        <w:ind w:firstLine="709"/>
        <w:jc w:val="both"/>
      </w:pPr>
      <w:r>
        <w:t>Текущая мониторинговая контрольная работа по математике для обучающихся в 11 классе проводилась 13.12.2024 г. Работу выполнял 1 уч-ся.</w:t>
      </w:r>
    </w:p>
    <w:p w:rsidR="004B5C42" w:rsidRDefault="004B5C42" w:rsidP="004B5C42">
      <w:pPr>
        <w:tabs>
          <w:tab w:val="left" w:pos="0"/>
          <w:tab w:val="left" w:pos="5529"/>
        </w:tabs>
        <w:ind w:firstLine="709"/>
        <w:jc w:val="both"/>
      </w:pPr>
      <w:r>
        <w:t>Цели:</w:t>
      </w:r>
    </w:p>
    <w:p w:rsidR="004B5C42" w:rsidRDefault="004B5C42" w:rsidP="004B5C42">
      <w:pPr>
        <w:numPr>
          <w:ilvl w:val="0"/>
          <w:numId w:val="1"/>
        </w:numPr>
        <w:tabs>
          <w:tab w:val="left" w:pos="0"/>
          <w:tab w:val="left" w:pos="709"/>
        </w:tabs>
        <w:ind w:left="0" w:firstLine="426"/>
        <w:jc w:val="both"/>
      </w:pPr>
      <w:r>
        <w:rPr>
          <w:shd w:val="clear" w:color="auto" w:fill="FFFFFF"/>
        </w:rPr>
        <w:t>провести диагностику имеющихся знаний и умений обучающихся;</w:t>
      </w:r>
    </w:p>
    <w:p w:rsidR="004B5C42" w:rsidRDefault="004B5C42" w:rsidP="004B5C42">
      <w:pPr>
        <w:numPr>
          <w:ilvl w:val="0"/>
          <w:numId w:val="1"/>
        </w:numPr>
        <w:tabs>
          <w:tab w:val="left" w:pos="0"/>
          <w:tab w:val="left" w:pos="709"/>
        </w:tabs>
        <w:ind w:left="0" w:firstLine="426"/>
        <w:jc w:val="both"/>
      </w:pPr>
      <w:r>
        <w:rPr>
          <w:shd w:val="clear" w:color="auto" w:fill="FFFFFF"/>
        </w:rPr>
        <w:t xml:space="preserve">мотивировать </w:t>
      </w:r>
      <w:r>
        <w:t xml:space="preserve">учащихся и педагогов </w:t>
      </w:r>
      <w:proofErr w:type="gramStart"/>
      <w:r>
        <w:t>к системной работе по подготовке к государственной итоговой аттестации в форме ЕГЭ по математике</w:t>
      </w:r>
      <w:proofErr w:type="gramEnd"/>
      <w:r>
        <w:t xml:space="preserve">; </w:t>
      </w:r>
    </w:p>
    <w:p w:rsidR="004B5C42" w:rsidRDefault="004B5C42" w:rsidP="004B5C42">
      <w:pPr>
        <w:numPr>
          <w:ilvl w:val="0"/>
          <w:numId w:val="1"/>
        </w:numPr>
        <w:tabs>
          <w:tab w:val="left" w:pos="0"/>
          <w:tab w:val="left" w:pos="709"/>
        </w:tabs>
        <w:ind w:left="0" w:firstLine="426"/>
        <w:jc w:val="both"/>
      </w:pPr>
      <w:r>
        <w:t>получить объективную информацию о качестве подготовки  выпускников к государственной итоговой аттестации в форме ЕГЭ по математике;</w:t>
      </w:r>
    </w:p>
    <w:p w:rsidR="004B5C42" w:rsidRDefault="004B5C42" w:rsidP="004B5C42">
      <w:pPr>
        <w:numPr>
          <w:ilvl w:val="0"/>
          <w:numId w:val="1"/>
        </w:numPr>
        <w:tabs>
          <w:tab w:val="left" w:pos="0"/>
          <w:tab w:val="left" w:pos="709"/>
        </w:tabs>
        <w:ind w:left="0" w:firstLine="426"/>
        <w:jc w:val="both"/>
      </w:pPr>
      <w:r>
        <w:t>повысить ответственность учащихся и педагогов за результаты своего труда.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  <w:r>
        <w:t>Контрольная работа состоит из двух частей, которые различаются по содержанию, сложности и количеству заданий: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  <w:r>
        <w:t>– часть 1 содержит 12 заданий с кратким ответом в виде целого числа или конечной десятичной дроби;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  <w:r>
        <w:t>– часть 2 содержит 7 заданий с развёрнутым ответом (полная запись решения с обоснованием выполненных действий).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  <w: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  <w: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Задание с кратким ответом (1–12) считается выполненным, если в бланке ответов № 1 зафиксирован верный ответ в виде целого числа или конечной десятичной дроби.</w:t>
      </w:r>
      <w:r w:rsidRPr="00750EAE">
        <w:t xml:space="preserve"> </w:t>
      </w:r>
      <w:r>
        <w:t>Правильное решение каждого из заданий 1–12 оценивается 1 баллом.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  <w:r>
        <w:t>Задания 13–19 с развёрнутым ответом, в числе которых 5 заданий повышенного уровня и 2 задания высокого уровня сложности, предназначены для более точной дифференциации абитуриентов вузов.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  <w:r>
        <w:t>При выполнении заданий с развернутым ответом части 2 экзаменационной работы в бланке ответов № 2 должны быть записаны полное обоснованное решение и ответ для каждой задачи. Решения заданий с развёрнутым ответом оцениваются от 0 до 4 баллов. Полное правильное решение каждого из заданий 13, 15 и 16 оценивается 2 баллами; каждого из заданий 14 и 17 – 3 баллами; каждого из заданий 18 и 19 – 4 баллами.</w:t>
      </w:r>
    </w:p>
    <w:p w:rsidR="004B5C42" w:rsidRDefault="004B5C42" w:rsidP="004B5C42">
      <w:pPr>
        <w:autoSpaceDE w:val="0"/>
        <w:autoSpaceDN w:val="0"/>
        <w:adjustRightInd w:val="0"/>
        <w:ind w:firstLine="709"/>
        <w:jc w:val="both"/>
      </w:pPr>
    </w:p>
    <w:tbl>
      <w:tblPr>
        <w:tblStyle w:val="a5"/>
        <w:tblW w:w="15126" w:type="dxa"/>
        <w:tblInd w:w="534" w:type="dxa"/>
        <w:tblLayout w:type="fixed"/>
        <w:tblLook w:val="04A0"/>
      </w:tblPr>
      <w:tblGrid>
        <w:gridCol w:w="606"/>
        <w:gridCol w:w="2289"/>
        <w:gridCol w:w="438"/>
        <w:gridCol w:w="439"/>
        <w:gridCol w:w="439"/>
        <w:gridCol w:w="439"/>
        <w:gridCol w:w="438"/>
        <w:gridCol w:w="438"/>
        <w:gridCol w:w="439"/>
        <w:gridCol w:w="439"/>
        <w:gridCol w:w="438"/>
        <w:gridCol w:w="657"/>
        <w:gridCol w:w="438"/>
        <w:gridCol w:w="439"/>
        <w:gridCol w:w="438"/>
        <w:gridCol w:w="439"/>
        <w:gridCol w:w="438"/>
        <w:gridCol w:w="439"/>
        <w:gridCol w:w="438"/>
        <w:gridCol w:w="439"/>
        <w:gridCol w:w="657"/>
        <w:gridCol w:w="1083"/>
        <w:gridCol w:w="1095"/>
        <w:gridCol w:w="1284"/>
      </w:tblGrid>
      <w:tr w:rsidR="004B5C42" w:rsidRPr="00750EAE" w:rsidTr="0068052A">
        <w:trPr>
          <w:trHeight w:val="281"/>
        </w:trPr>
        <w:tc>
          <w:tcPr>
            <w:tcW w:w="606" w:type="dxa"/>
            <w:vMerge w:val="restart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№</w:t>
            </w:r>
          </w:p>
        </w:tc>
        <w:tc>
          <w:tcPr>
            <w:tcW w:w="2289" w:type="dxa"/>
            <w:vMerge w:val="restart"/>
          </w:tcPr>
          <w:p w:rsidR="004B5C42" w:rsidRPr="00750EAE" w:rsidRDefault="004B5C42" w:rsidP="0068052A">
            <w:pPr>
              <w:ind w:left="-45" w:right="-108"/>
              <w:jc w:val="right"/>
              <w:rPr>
                <w:b/>
              </w:rPr>
            </w:pPr>
            <w:r w:rsidRPr="00750EAE">
              <w:rPr>
                <w:b/>
              </w:rPr>
              <w:t xml:space="preserve">№ задания </w:t>
            </w:r>
          </w:p>
          <w:p w:rsidR="004B5C42" w:rsidRPr="00750EAE" w:rsidRDefault="004B5C42" w:rsidP="0068052A">
            <w:pPr>
              <w:ind w:left="-45" w:right="-108"/>
              <w:rPr>
                <w:b/>
              </w:rPr>
            </w:pPr>
            <w:r w:rsidRPr="00750EAE">
              <w:rPr>
                <w:b/>
              </w:rPr>
              <w:t>ФИО</w:t>
            </w:r>
          </w:p>
        </w:tc>
        <w:tc>
          <w:tcPr>
            <w:tcW w:w="5481" w:type="dxa"/>
            <w:gridSpan w:val="12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1 часть</w:t>
            </w:r>
          </w:p>
        </w:tc>
        <w:tc>
          <w:tcPr>
            <w:tcW w:w="3288" w:type="dxa"/>
            <w:gridSpan w:val="7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2 часть</w:t>
            </w:r>
          </w:p>
        </w:tc>
        <w:tc>
          <w:tcPr>
            <w:tcW w:w="2177" w:type="dxa"/>
            <w:gridSpan w:val="2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Итого</w:t>
            </w:r>
          </w:p>
        </w:tc>
        <w:tc>
          <w:tcPr>
            <w:tcW w:w="1284" w:type="dxa"/>
            <w:vMerge w:val="restart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Оценка</w:t>
            </w:r>
          </w:p>
        </w:tc>
      </w:tr>
      <w:tr w:rsidR="004B5C42" w:rsidRPr="00750EAE" w:rsidTr="0068052A">
        <w:trPr>
          <w:trHeight w:val="152"/>
        </w:trPr>
        <w:tc>
          <w:tcPr>
            <w:tcW w:w="606" w:type="dxa"/>
            <w:vMerge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</w:p>
        </w:tc>
        <w:tc>
          <w:tcPr>
            <w:tcW w:w="2289" w:type="dxa"/>
            <w:vMerge/>
          </w:tcPr>
          <w:p w:rsidR="004B5C42" w:rsidRPr="00750EAE" w:rsidRDefault="004B5C42" w:rsidP="0068052A">
            <w:pPr>
              <w:ind w:left="-45" w:right="-108"/>
              <w:jc w:val="center"/>
              <w:rPr>
                <w:b/>
              </w:rPr>
            </w:pPr>
          </w:p>
        </w:tc>
        <w:tc>
          <w:tcPr>
            <w:tcW w:w="438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1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2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3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4</w:t>
            </w:r>
          </w:p>
        </w:tc>
        <w:tc>
          <w:tcPr>
            <w:tcW w:w="438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5</w:t>
            </w:r>
          </w:p>
        </w:tc>
        <w:tc>
          <w:tcPr>
            <w:tcW w:w="438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6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7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8</w:t>
            </w:r>
          </w:p>
        </w:tc>
        <w:tc>
          <w:tcPr>
            <w:tcW w:w="438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9</w:t>
            </w:r>
          </w:p>
        </w:tc>
        <w:tc>
          <w:tcPr>
            <w:tcW w:w="657" w:type="dxa"/>
          </w:tcPr>
          <w:p w:rsidR="004B5C42" w:rsidRPr="00750EAE" w:rsidRDefault="004B5C42" w:rsidP="0068052A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10</w:t>
            </w:r>
          </w:p>
        </w:tc>
        <w:tc>
          <w:tcPr>
            <w:tcW w:w="438" w:type="dxa"/>
          </w:tcPr>
          <w:p w:rsidR="004B5C42" w:rsidRPr="00750EAE" w:rsidRDefault="004B5C42" w:rsidP="0068052A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11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tabs>
                <w:tab w:val="left" w:pos="0"/>
              </w:tabs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12</w:t>
            </w:r>
          </w:p>
        </w:tc>
        <w:tc>
          <w:tcPr>
            <w:tcW w:w="438" w:type="dxa"/>
          </w:tcPr>
          <w:p w:rsidR="004B5C42" w:rsidRPr="00750EAE" w:rsidRDefault="004B5C42" w:rsidP="0068052A">
            <w:pPr>
              <w:tabs>
                <w:tab w:val="left" w:pos="317"/>
              </w:tabs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13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14</w:t>
            </w:r>
          </w:p>
        </w:tc>
        <w:tc>
          <w:tcPr>
            <w:tcW w:w="438" w:type="dxa"/>
          </w:tcPr>
          <w:p w:rsidR="004B5C42" w:rsidRPr="00750EAE" w:rsidRDefault="004B5C42" w:rsidP="0068052A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15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16</w:t>
            </w:r>
          </w:p>
        </w:tc>
        <w:tc>
          <w:tcPr>
            <w:tcW w:w="438" w:type="dxa"/>
          </w:tcPr>
          <w:p w:rsidR="004B5C42" w:rsidRPr="00750EAE" w:rsidRDefault="004B5C42" w:rsidP="0068052A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17</w:t>
            </w:r>
          </w:p>
        </w:tc>
        <w:tc>
          <w:tcPr>
            <w:tcW w:w="439" w:type="dxa"/>
          </w:tcPr>
          <w:p w:rsidR="004B5C42" w:rsidRPr="00750EAE" w:rsidRDefault="004B5C42" w:rsidP="0068052A">
            <w:pPr>
              <w:ind w:left="-185" w:right="-108"/>
              <w:jc w:val="center"/>
              <w:rPr>
                <w:b/>
              </w:rPr>
            </w:pPr>
            <w:r w:rsidRPr="00750EAE">
              <w:rPr>
                <w:b/>
              </w:rPr>
              <w:t>18</w:t>
            </w:r>
          </w:p>
        </w:tc>
        <w:tc>
          <w:tcPr>
            <w:tcW w:w="657" w:type="dxa"/>
          </w:tcPr>
          <w:p w:rsidR="004B5C42" w:rsidRPr="00750EAE" w:rsidRDefault="004B5C42" w:rsidP="0068052A">
            <w:pPr>
              <w:ind w:left="-99" w:right="-108"/>
              <w:jc w:val="center"/>
              <w:rPr>
                <w:b/>
              </w:rPr>
            </w:pPr>
            <w:r w:rsidRPr="00750EAE">
              <w:rPr>
                <w:b/>
              </w:rPr>
              <w:t>19</w:t>
            </w:r>
          </w:p>
        </w:tc>
        <w:tc>
          <w:tcPr>
            <w:tcW w:w="1083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proofErr w:type="spellStart"/>
            <w:r w:rsidRPr="00750EAE">
              <w:rPr>
                <w:b/>
              </w:rPr>
              <w:t>перв</w:t>
            </w:r>
            <w:proofErr w:type="spellEnd"/>
          </w:p>
        </w:tc>
        <w:tc>
          <w:tcPr>
            <w:tcW w:w="1095" w:type="dxa"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  <w:r w:rsidRPr="00750EAE">
              <w:rPr>
                <w:b/>
              </w:rPr>
              <w:t>тест</w:t>
            </w:r>
          </w:p>
        </w:tc>
        <w:tc>
          <w:tcPr>
            <w:tcW w:w="1284" w:type="dxa"/>
            <w:vMerge/>
          </w:tcPr>
          <w:p w:rsidR="004B5C42" w:rsidRPr="00750EAE" w:rsidRDefault="004B5C42" w:rsidP="0068052A">
            <w:pPr>
              <w:jc w:val="center"/>
              <w:rPr>
                <w:b/>
              </w:rPr>
            </w:pPr>
          </w:p>
        </w:tc>
      </w:tr>
      <w:tr w:rsidR="004B5C42" w:rsidRPr="00D66202" w:rsidTr="0068052A">
        <w:trPr>
          <w:trHeight w:val="297"/>
        </w:trPr>
        <w:tc>
          <w:tcPr>
            <w:tcW w:w="606" w:type="dxa"/>
          </w:tcPr>
          <w:p w:rsidR="004B5C42" w:rsidRPr="00D66202" w:rsidRDefault="004B5C42" w:rsidP="0068052A">
            <w:r w:rsidRPr="00D66202">
              <w:t>1</w:t>
            </w:r>
          </w:p>
        </w:tc>
        <w:tc>
          <w:tcPr>
            <w:tcW w:w="2289" w:type="dxa"/>
          </w:tcPr>
          <w:p w:rsidR="004B5C42" w:rsidRPr="00D66202" w:rsidRDefault="004B5C42" w:rsidP="0068052A">
            <w:pPr>
              <w:ind w:left="-45" w:right="-108"/>
            </w:pPr>
            <w:proofErr w:type="spellStart"/>
            <w:r>
              <w:t>Наранова</w:t>
            </w:r>
            <w:proofErr w:type="spellEnd"/>
            <w:r>
              <w:t xml:space="preserve"> И.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657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2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0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2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2</w:t>
            </w:r>
          </w:p>
        </w:tc>
        <w:tc>
          <w:tcPr>
            <w:tcW w:w="438" w:type="dxa"/>
          </w:tcPr>
          <w:p w:rsidR="004B5C42" w:rsidRPr="00D66202" w:rsidRDefault="004B5C42" w:rsidP="0068052A">
            <w:pPr>
              <w:jc w:val="center"/>
            </w:pPr>
            <w:r>
              <w:t>0</w:t>
            </w:r>
          </w:p>
        </w:tc>
        <w:tc>
          <w:tcPr>
            <w:tcW w:w="439" w:type="dxa"/>
          </w:tcPr>
          <w:p w:rsidR="004B5C42" w:rsidRPr="00D66202" w:rsidRDefault="004B5C42" w:rsidP="0068052A">
            <w:pPr>
              <w:jc w:val="center"/>
            </w:pPr>
            <w:r>
              <w:t>2</w:t>
            </w:r>
          </w:p>
        </w:tc>
        <w:tc>
          <w:tcPr>
            <w:tcW w:w="657" w:type="dxa"/>
          </w:tcPr>
          <w:p w:rsidR="004B5C42" w:rsidRPr="00D66202" w:rsidRDefault="004B5C42" w:rsidP="0068052A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4B5C42" w:rsidRPr="00D66202" w:rsidRDefault="004B5C42" w:rsidP="0068052A">
            <w:pPr>
              <w:jc w:val="center"/>
            </w:pPr>
            <w:r>
              <w:t>20</w:t>
            </w:r>
          </w:p>
        </w:tc>
        <w:tc>
          <w:tcPr>
            <w:tcW w:w="1095" w:type="dxa"/>
          </w:tcPr>
          <w:p w:rsidR="004B5C42" w:rsidRPr="00D66202" w:rsidRDefault="004B5C42" w:rsidP="0068052A">
            <w:pPr>
              <w:jc w:val="center"/>
            </w:pPr>
            <w:r>
              <w:t>86</w:t>
            </w:r>
          </w:p>
        </w:tc>
        <w:tc>
          <w:tcPr>
            <w:tcW w:w="1284" w:type="dxa"/>
          </w:tcPr>
          <w:p w:rsidR="004B5C42" w:rsidRPr="00D66202" w:rsidRDefault="004B5C42" w:rsidP="0068052A">
            <w:pPr>
              <w:jc w:val="center"/>
            </w:pPr>
            <w:r>
              <w:t>5</w:t>
            </w:r>
          </w:p>
        </w:tc>
      </w:tr>
    </w:tbl>
    <w:p w:rsidR="004B5C42" w:rsidRDefault="004B5C42" w:rsidP="004B5C42"/>
    <w:p w:rsidR="004B5C42" w:rsidRDefault="004B5C42" w:rsidP="004B5C42">
      <w:pPr>
        <w:jc w:val="both"/>
        <w:rPr>
          <w:shd w:val="clear" w:color="auto" w:fill="FFFFFF"/>
        </w:rPr>
      </w:pPr>
      <w:r>
        <w:t xml:space="preserve">Анализируя результат выполнения работы, можно сделать вывод, что учащаяся </w:t>
      </w:r>
      <w:r w:rsidRPr="00992D99">
        <w:rPr>
          <w:shd w:val="clear" w:color="auto" w:fill="FFFFFF"/>
        </w:rPr>
        <w:t>успешно справил</w:t>
      </w:r>
      <w:r>
        <w:rPr>
          <w:shd w:val="clear" w:color="auto" w:fill="FFFFFF"/>
        </w:rPr>
        <w:t>а</w:t>
      </w:r>
      <w:r w:rsidRPr="00992D99">
        <w:rPr>
          <w:shd w:val="clear" w:color="auto" w:fill="FFFFFF"/>
        </w:rPr>
        <w:t xml:space="preserve">сь с предложенной работой и </w:t>
      </w:r>
      <w:r w:rsidRPr="00992D99">
        <w:rPr>
          <w:bCs/>
          <w:shd w:val="clear" w:color="auto" w:fill="FFFFFF"/>
        </w:rPr>
        <w:t>показал</w:t>
      </w:r>
      <w:r>
        <w:rPr>
          <w:bCs/>
          <w:shd w:val="clear" w:color="auto" w:fill="FFFFFF"/>
        </w:rPr>
        <w:t>а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хороший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уровень</w:t>
      </w:r>
      <w:r w:rsidRPr="00992D99">
        <w:rPr>
          <w:shd w:val="clear" w:color="auto" w:fill="FFFFFF"/>
        </w:rPr>
        <w:t> </w:t>
      </w:r>
      <w:proofErr w:type="spellStart"/>
      <w:r w:rsidRPr="00992D99">
        <w:rPr>
          <w:bCs/>
          <w:shd w:val="clear" w:color="auto" w:fill="FFFFFF"/>
        </w:rPr>
        <w:t>сформированности</w:t>
      </w:r>
      <w:proofErr w:type="spellEnd"/>
      <w:r w:rsidRPr="00992D99">
        <w:rPr>
          <w:shd w:val="clear" w:color="auto" w:fill="FFFFFF"/>
        </w:rPr>
        <w:t> </w:t>
      </w:r>
      <w:r>
        <w:rPr>
          <w:shd w:val="clear" w:color="auto" w:fill="FFFFFF"/>
        </w:rPr>
        <w:t xml:space="preserve">умений. </w:t>
      </w:r>
    </w:p>
    <w:p w:rsidR="004B5C42" w:rsidRDefault="004B5C42" w:rsidP="004B5C42">
      <w:pPr>
        <w:ind w:firstLine="720"/>
        <w:jc w:val="both"/>
      </w:pPr>
    </w:p>
    <w:p w:rsidR="004B5C42" w:rsidRPr="00E00E4C" w:rsidRDefault="004B5C42" w:rsidP="004B5C42">
      <w:pPr>
        <w:tabs>
          <w:tab w:val="left" w:pos="567"/>
        </w:tabs>
        <w:spacing w:line="276" w:lineRule="auto"/>
        <w:ind w:right="283" w:firstLine="851"/>
        <w:jc w:val="both"/>
        <w:rPr>
          <w:color w:val="000000"/>
          <w:lang w:bidi="ru-RU"/>
        </w:rPr>
      </w:pPr>
      <w:r w:rsidRPr="00E00E4C">
        <w:rPr>
          <w:b/>
        </w:rPr>
        <w:t xml:space="preserve">Рекомендации: </w:t>
      </w:r>
    </w:p>
    <w:p w:rsidR="004B5C42" w:rsidRPr="00A156CE" w:rsidRDefault="004B5C42" w:rsidP="004B5C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Способствовать осознанному выбору учащимися экзамена профильного уровня.</w:t>
      </w:r>
    </w:p>
    <w:p w:rsidR="004B5C42" w:rsidRDefault="004B5C42" w:rsidP="004B5C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56CE">
        <w:rPr>
          <w:rFonts w:ascii="Times New Roman" w:hAnsi="Times New Roman" w:cs="Times New Roman"/>
          <w:sz w:val="24"/>
        </w:rPr>
        <w:t xml:space="preserve">Продолжить работу по подготовке </w:t>
      </w:r>
      <w:r>
        <w:rPr>
          <w:rFonts w:ascii="Times New Roman" w:hAnsi="Times New Roman" w:cs="Times New Roman"/>
          <w:sz w:val="24"/>
        </w:rPr>
        <w:t>к ЕГЭ по математике.</w:t>
      </w:r>
    </w:p>
    <w:p w:rsidR="004B5C42" w:rsidRPr="00A156CE" w:rsidRDefault="004B5C42" w:rsidP="004B5C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тщательнее прорабатывать задания ЧАСТИ 2.</w:t>
      </w:r>
      <w:bookmarkStart w:id="1" w:name="_GoBack"/>
      <w:bookmarkEnd w:id="1"/>
    </w:p>
    <w:p w:rsidR="00DD5E41" w:rsidRDefault="00DD5E41"/>
    <w:sectPr w:rsidR="00DD5E41" w:rsidSect="001F0CD9">
      <w:pgSz w:w="16838" w:h="11906" w:orient="landscape"/>
      <w:pgMar w:top="282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55C"/>
    <w:multiLevelType w:val="hybridMultilevel"/>
    <w:tmpl w:val="5450DFB4"/>
    <w:lvl w:ilvl="0" w:tplc="BE58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23570"/>
    <w:multiLevelType w:val="hybridMultilevel"/>
    <w:tmpl w:val="080C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C42"/>
    <w:rsid w:val="004B5C42"/>
    <w:rsid w:val="00D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C4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B5C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as-IN"/>
    </w:rPr>
  </w:style>
  <w:style w:type="table" w:styleId="a5">
    <w:name w:val="Table Grid"/>
    <w:basedOn w:val="a1"/>
    <w:uiPriority w:val="59"/>
    <w:rsid w:val="004B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B5C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4B5C4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5C4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4B5C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4B5C42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FontStyle30">
    <w:name w:val="Font Style30"/>
    <w:basedOn w:val="a0"/>
    <w:rsid w:val="004B5C42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5C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2025-01-08T16:17:00Z</dcterms:created>
  <dcterms:modified xsi:type="dcterms:W3CDTF">2025-01-08T16:17:00Z</dcterms:modified>
</cp:coreProperties>
</file>